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pacing w:lineRule="auto" w:line="276"/>
        <w:rPr>
          <w:rFonts w:ascii="Arial" w:hAnsi="Arial" w:cs="Arial"/>
          <w:b/>
          <w:b/>
          <w:bCs/>
        </w:rPr>
      </w:pPr>
      <w:bookmarkStart w:id="0" w:name="_GoBack"/>
      <w:bookmarkEnd w:id="0"/>
      <w:r>
        <w:rPr>
          <w:rFonts w:cs="Arial" w:ascii="Arial" w:hAnsi="Arial"/>
          <w:b/>
          <w:bCs/>
        </w:rPr>
        <w:tab/>
        <w:tab/>
        <w:tab/>
        <w:tab/>
        <w:tab/>
        <w:tab/>
        <w:tab/>
        <w:tab/>
      </w:r>
    </w:p>
    <w:p>
      <w:pPr>
        <w:pStyle w:val="Default"/>
        <w:spacing w:lineRule="auto" w:line="276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Załącznik nr 7 do SWZ</w:t>
      </w:r>
    </w:p>
    <w:p>
      <w:pPr>
        <w:pStyle w:val="Default"/>
        <w:spacing w:lineRule="auto" w:line="276"/>
        <w:ind w:left="426" w:right="-11" w:hanging="426"/>
        <w:jc w:val="left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  <w:t>Nr sprawy MOPS-DFK.2318.3.2022</w:t>
      </w:r>
    </w:p>
    <w:p>
      <w:pPr>
        <w:pStyle w:val="Default"/>
        <w:spacing w:lineRule="auto" w:line="276"/>
        <w:ind w:left="426" w:right="-11" w:hanging="426"/>
        <w:jc w:val="left"/>
        <w:rPr>
          <w:rFonts w:ascii="Times New Roman" w:hAnsi="Times New Roman" w:cs="Times New Roman"/>
          <w:b/>
          <w:b/>
          <w:bCs/>
          <w:sz w:val="10"/>
        </w:rPr>
      </w:pPr>
      <w:r>
        <w:rPr>
          <w:rFonts w:cs="Times New Roman" w:ascii="Times New Roman" w:hAnsi="Times New Roman"/>
          <w:b/>
          <w:bCs/>
          <w:sz w:val="10"/>
        </w:rPr>
      </w:r>
    </w:p>
    <w:p>
      <w:pPr>
        <w:pStyle w:val="Default"/>
        <w:spacing w:lineRule="auto" w:line="276"/>
        <w:ind w:left="426" w:right="-11" w:hanging="426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Default"/>
        <w:spacing w:lineRule="auto" w:line="276"/>
        <w:ind w:left="426" w:right="-11" w:hanging="426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Default"/>
        <w:spacing w:lineRule="auto" w:line="276"/>
        <w:ind w:left="426" w:right="-11" w:hanging="426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OPIS PRZEDMIOTU ZAMÓWIENIA</w:t>
      </w:r>
    </w:p>
    <w:p>
      <w:pPr>
        <w:pStyle w:val="Default"/>
        <w:spacing w:lineRule="auto" w:line="276"/>
        <w:ind w:left="426" w:right="-11" w:hanging="426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76"/>
        <w:jc w:val="both"/>
        <w:rPr/>
      </w:pPr>
      <w:r>
        <w:rPr/>
        <w:t xml:space="preserve">1. Przedmiotem zamówienia jest usługa kursu języka polskiego dla cudzoziemców pochodzenia ukraińskiego. </w:t>
      </w:r>
    </w:p>
    <w:p>
      <w:pPr>
        <w:pStyle w:val="Normal"/>
        <w:spacing w:lineRule="auto" w:line="276"/>
        <w:jc w:val="both"/>
        <w:rPr/>
      </w:pPr>
      <w:r>
        <w:rPr/>
        <w:t>2. Szkolenie musi obejmować zajęcia polegające na praktycznej nauce rozwijającej podstawowe umiejętności posługiwania się językiem polskim na przykład,                      w zakresie następujących obszarów:</w:t>
      </w:r>
    </w:p>
    <w:p>
      <w:pPr>
        <w:pStyle w:val="Normal"/>
        <w:spacing w:lineRule="auto" w:line="276"/>
        <w:jc w:val="both"/>
        <w:rPr/>
      </w:pPr>
      <w:r>
        <w:rPr/>
        <w:t>1) codziennej komunikacji,</w:t>
      </w:r>
    </w:p>
    <w:p>
      <w:pPr>
        <w:pStyle w:val="Normal"/>
        <w:spacing w:lineRule="auto" w:line="276"/>
        <w:jc w:val="both"/>
        <w:rPr/>
      </w:pPr>
      <w:r>
        <w:rPr/>
        <w:t>2) opieki zdrowotnej,</w:t>
      </w:r>
    </w:p>
    <w:p>
      <w:pPr>
        <w:pStyle w:val="Normal"/>
        <w:spacing w:lineRule="auto" w:line="276"/>
        <w:jc w:val="both"/>
        <w:rPr/>
      </w:pPr>
      <w:r>
        <w:rPr/>
        <w:t>3) załatwiania spraw w instytucjach publicznych/urzędach,</w:t>
      </w:r>
    </w:p>
    <w:p>
      <w:pPr>
        <w:pStyle w:val="Normal"/>
        <w:spacing w:lineRule="auto" w:line="276"/>
        <w:jc w:val="both"/>
        <w:rPr/>
      </w:pPr>
      <w:r>
        <w:rPr/>
        <w:t>4) poszukiwania pracy,</w:t>
      </w:r>
    </w:p>
    <w:p>
      <w:pPr>
        <w:pStyle w:val="Normal"/>
        <w:spacing w:lineRule="auto" w:line="276"/>
        <w:jc w:val="both"/>
        <w:rPr/>
      </w:pPr>
      <w:r>
        <w:rPr/>
        <w:t>5) branży handlowej i opieki.</w:t>
      </w:r>
    </w:p>
    <w:p>
      <w:pPr>
        <w:pStyle w:val="Normal"/>
        <w:spacing w:lineRule="auto" w:line="276"/>
        <w:jc w:val="both"/>
        <w:rPr/>
      </w:pPr>
      <w:r>
        <w:rPr/>
        <w:t>3. Liczba godzin zajęć przypadająca na jednego uczestnika musi wynosić łącznie 80 godzin zegarowych. Uwaga: 1 godzina zegarowa = 45 minut zajęć dydaktycznych + 15 minut przerwy, chyba że przepisy odrębne przewidują inaczej.</w:t>
      </w:r>
    </w:p>
    <w:p>
      <w:pPr>
        <w:pStyle w:val="Normal"/>
        <w:spacing w:lineRule="auto" w:line="276"/>
        <w:jc w:val="both"/>
        <w:rPr/>
      </w:pPr>
      <w:r>
        <w:rPr/>
        <w:t>4. Usługą zostanie objętych łącznie maksymalnie 80 osób pochodzenia ukraińskiego.</w:t>
      </w:r>
    </w:p>
    <w:p>
      <w:pPr>
        <w:pStyle w:val="Normal"/>
        <w:spacing w:lineRule="auto" w:line="276"/>
        <w:jc w:val="both"/>
        <w:rPr/>
      </w:pPr>
      <w:r>
        <w:rPr/>
        <w:t>5. Wykonawca zobowiązany jest zrealizować usługę w podziale na minimum 4 grupy szkoleniowe (zwane dalej również „kursem” lub „szkoleniem”). Poszczególne kursy należy rozumieć jako odrębne, niezależne od siebie szkolenia (grupy szkoleniowe).</w:t>
      </w:r>
    </w:p>
    <w:p>
      <w:pPr>
        <w:pStyle w:val="Normal"/>
        <w:spacing w:lineRule="auto" w:line="276"/>
        <w:jc w:val="both"/>
        <w:rPr/>
      </w:pPr>
      <w:r>
        <w:rPr/>
        <w:t>6. Zamawiający nie dopuszcza realizacji szkolenia w połączeniu z innymi osobami                z wolnego naboru, bądź kierowanymi przez inne podmioty (z wyjątkiem kierowanych przez Zamawiającego). Szkolenie zlecane przez Zamawiającego uznaje się za zamknięte.</w:t>
      </w:r>
    </w:p>
    <w:p>
      <w:pPr>
        <w:pStyle w:val="Normal"/>
        <w:spacing w:lineRule="auto" w:line="276"/>
        <w:jc w:val="both"/>
        <w:rPr/>
      </w:pPr>
      <w:r>
        <w:rPr/>
        <w:t>7. Szkolenie musi odbywać się od poniedziałku do piątku, w godzinach między 8.00      a 20.00. Przy czym zajęcia należy zrealizować według planu nauczania obejmującego przeciętnie nie mniej niż 15 godzin zegarowych w tygodniu.</w:t>
      </w:r>
    </w:p>
    <w:p>
      <w:pPr>
        <w:pStyle w:val="Normal"/>
        <w:spacing w:lineRule="auto" w:line="276"/>
        <w:jc w:val="both"/>
        <w:rPr/>
      </w:pPr>
      <w:r>
        <w:rPr/>
        <w:t>8. Zamawiający dopuszcza przeprowadzenie szkolenia w soboty, niedziele bądź dni ustawowo wolne od pracy pod warunkiem wyrażenia pisemnej zgody przez wszystkie osoby objęte szkoleniem.</w:t>
      </w:r>
    </w:p>
    <w:p>
      <w:pPr>
        <w:pStyle w:val="Normal"/>
        <w:spacing w:lineRule="auto" w:line="276"/>
        <w:jc w:val="both"/>
        <w:rPr/>
      </w:pPr>
      <w:r>
        <w:rPr/>
        <w:t>9. Zamawiający dopuszcza możliwość przeprowadzenia szkoleń w nakładających się bądź równoległych terminach. Nie dopuszcza się łączenia poszczególnych Zadań  w jedno szkolenie prowadzone w tym samym czasie przez jednego wykładowcę.</w:t>
      </w:r>
    </w:p>
    <w:p>
      <w:pPr>
        <w:pStyle w:val="Normal"/>
        <w:spacing w:lineRule="auto" w:line="276"/>
        <w:jc w:val="both"/>
        <w:rPr/>
      </w:pPr>
      <w:r>
        <w:rPr/>
        <w:t>10. Pozostałe wymagania związane z terminem realizacji szkolenia zostały ujęte                w warunkach umowy.</w:t>
      </w:r>
    </w:p>
    <w:p>
      <w:pPr>
        <w:pStyle w:val="Normal"/>
        <w:spacing w:lineRule="auto" w:line="276"/>
        <w:jc w:val="both"/>
        <w:rPr/>
      </w:pPr>
      <w:r>
        <w:rPr/>
        <w:t>11. Szkolenie zostanie przeprowadzone w formie stacjonarnej w granicach administracyjnych miasta Kalisz, w miejscu umożliwiającym dogodne połączenia komunikacyjne z wykorzystaniem transportu miejskiego.</w:t>
      </w:r>
    </w:p>
    <w:p>
      <w:pPr>
        <w:pStyle w:val="Normal"/>
        <w:spacing w:lineRule="auto" w:line="276"/>
        <w:jc w:val="both"/>
        <w:rPr/>
      </w:pPr>
      <w:r>
        <w:rPr/>
        <w:t>12. Szkolenie zostanie przeprowadzone zgodnie z obowiązującymi na czas ich realizacji zasadami/standardami bezpieczeństwa związanymi z SARS-CoV-2.</w:t>
      </w:r>
    </w:p>
    <w:p>
      <w:pPr>
        <w:pStyle w:val="Normal"/>
        <w:spacing w:lineRule="auto" w:line="276"/>
        <w:jc w:val="both"/>
        <w:rPr/>
      </w:pPr>
      <w:r>
        <w:rPr/>
        <w:t>13. Wykonawca w celu prawidłowej realizacji każdego kursu zapewni i wykorzysta, co najmniej: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1) 1 salę dydaktyczną do realizacji zajęć, wyposażoną w minimum 20 stanowisk, która musi spełniać wymogi BHP oraz ochrony PPOŻ;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2) swobodny dostęp do pomieszczeń sanitarno-higienicznych (tj. WC, umywalka wraz                   z dostępem do ciepłej wody) w budynku, w którym odbywają się zajęcia;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3) dostęp do niezbędnych środków czystości (tj. papier toaletowy, mydło do rąk, ręczniki papierowe, płyn do dezynfekcji rąk).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14. Pomieszczenia wykorzystywane do realizacji usługi muszą być przestronne, jasno oświetlone, wyposażone w sprzęt niezbędny do prawidłowego przebiegu szkolenia, zgodny z przeznaczeniem danego pomieszczenia.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15. Każda sala dydaktyczna musi być oświetlona światłem dziennym i sztucznym oraz wyposażona w sprzęt umożliwiający przeprowadzenie szkolenia oraz realizację celu szkolenia, m.in. komputer, rzutnik multimedialny, ekran, tablica flipchart. Sprzęt musi być przystosowany do wielkości sali i ilości uczestników – dający możliwość odpowiedniej audiowizualnej prezentacji materiałów. Stanowisko każdego uczestnika szkolenia musi być wyposażone w odpowiedni stół i krzesło z oparciem, dostosowane do osoby dorosłej. Każdy z uczestników szkolenia musi posiadać swobodę w sporządzaniu notatek.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16. W ramach szkolenia Wykonawca zobowiązany jest wyodrębnić miejsce na wodę mineralną gazowaną i niegazowaną wraz z kubkami jednorazowymi do których uczestnicy kursu będą mieli swobodny dostęp.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17. Wykonawca zobowiązany jest do wyposażenia uczestników szkolenia w materiały dydaktyczne niezbędne do prawidłowej realizacji szkolenia.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18. Każdy uczestnik szkolenia, musi otrzymać na własność komplet materiałów dydaktycznych zawierający wyczerpujące materiały szkoleniowe obejmujące zakres tematyczny przedmiotu zamówienia (w tym także przybory: długopis, zakreślacz                       i notes/zeszyt minimum 50-kartkowy). Komplet materiałów dydaktycznych, należy przekazać uczestnikowi szkolenia w dniu, w którym osoba ta przystąpiła do szkolenia (przed rozpoczęciem zajęć).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19. Materiały w formie drukowanej muszą być połączone ze sobą (np. zbindowane, zszyte, oprawione, w formie skoroszytu itp.). Uczestnicy szkolenia mogą dostać elektroniczną wersję wcześniej przekazanych materiałów szkoleniowych (np. zamieszczoną na pamięci USB (Pendrive)). Nie dopuszcza się przekazania materiałów szkoleniowych uczestnikom szkolenia wyłącznie w formie elektronicznej.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20. Wszelkie materiały dydaktyczne, które na własność otrzyma uczestnik szkolenia muszą być, czytelne, nowe, nieużywane, estetycznie wykonane, adekwatne do treści szkolenia, zgodne z obowiązującym stanem prawnym oraz dobre jakościowo.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21. Nie dopuszcza się pobierania od uczestników szkolenia jakichkolwiek opłat za środki                i materiały dydaktyczne wykorzystywane podczas realizacji szkolenia.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22.  Wykonawca zobowiązan</w:t>
      </w:r>
      <w:r>
        <w:rPr/>
        <w:t>y</w:t>
      </w:r>
      <w:r>
        <w:rPr/>
        <w:t xml:space="preserve"> jest </w:t>
      </w:r>
      <w:r>
        <w:rPr>
          <w:rFonts w:eastAsia="F" w:cs="Times New Roman"/>
        </w:rPr>
        <w:t>do ubezpieczenia od następstw nieszczęśliwych wypadków (NNW) uczestników kursu na czas trwania kursu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23. Wykonawca zapewni koordynatora, do którego obowiązków należy w szczególności: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1) przywitanie uczestników szkolenia i rozpoczęcie szkolenia;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2) przygotowywanie sali szkoleniowej tj. ustawienie stołów i krzeseł, wyposażenie sali                 w odpowiedni sprzęt umożliwiający przeprowadzenie szkolenia oraz realizację celu szkolenia;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3) przekazanie uczestnikom szkolenia harmonogramu na zasadach na których został on przekazany Zamawiającemu, przy czym harmonogram zajęć należy przekazać uczestnikom szkolenia w dniu pierwszych zajęć, przed ich rozpoczęciem;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4) bieżące informowanie uczestników szkolenia o zmianach w harmonogramie;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5) przygotowanie oraz przekazanie na własność każdemu uczestnikowi szkolenia, materiałów dydaktycznych określonych w SWZ;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6) przygotowanie dostępu do wody mineralnej gazowanej i niegazowanej oraz uzupełniania jej;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7) sprawdzanie obecności uczestników szkolenia oraz prowadzenie list obecności uczestników szkolenia;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8) informowanie Zamawiającego o nieobecnościach, rezygnacji z uczestnictwa w szkoleniu oraz wszelkich innych istotnych dla szkolenia zdarzeniach;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9) nadzór nad prowadzeniem dziennika zajęć edukacyjnych;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10) przekazanie uczestnikom szkolenia oryginałów zaświadczeń i/lub innych dokumentów potwierdzających ukończenie szkolenia i uzyskanie umiejętności lub kwalifikacji; na warunkach określonych w umowie;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11) prowadzenie rejestru przekazanych materiałów dydaktycznych oraz przekazanych zaświadczeń i/lub innych dokumentów potwierdzających ukończenie szkolenia i uzyskanie umiejętności lub kwalifikacji, na warunkach określonych w umowie;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12) nadzór nad zapewnieniem wysokiego poziomu obsługi uczestników szkolenia;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 xml:space="preserve">13)stały kontakt z uczestnikami szkolenia/osobami wyznaczonymi przez Zamawiającego do nadzoru nad realizacją umowy, w sprawach organizacyjnych i szkoleniowych,                           w szczególności: przyjmowanie uwag i zgłoszeń od uczestników szkolenia od momentu rozpoczęcia do dnia zakończenia szkolenia; 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14) udzielanie wszelkich informacji i udostępnianie dokumentów dotyczących realizowanego szkolenia Zamawiającemu (w tym w trakcie wizyt monitorujących Zamawiającego);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15) stałe przebywanie, każdego dnia realizacji szkolenia, na terenie budynku w którym będzie się ono odbywać, w jednym wyznaczonym miejscu, do którego będą mogli zgłaszać się uczestnicy szkolenia;</w:t>
      </w:r>
    </w:p>
    <w:p>
      <w:pPr>
        <w:pStyle w:val="Normal"/>
        <w:widowControl/>
        <w:bidi w:val="0"/>
        <w:spacing w:lineRule="auto" w:line="276" w:before="0" w:after="0"/>
        <w:ind w:left="283" w:right="0" w:hanging="283"/>
        <w:jc w:val="both"/>
        <w:rPr/>
      </w:pPr>
      <w:r>
        <w:rPr/>
        <w:t>24. Zamawiający dopuszcza łączenie funkcji wykładowcy z funkcją koordynatora.</w:t>
      </w:r>
    </w:p>
    <w:p>
      <w:pPr>
        <w:pStyle w:val="Normal"/>
        <w:spacing w:lineRule="auto" w:line="276"/>
        <w:ind w:left="426" w:right="-11" w:hanging="426"/>
        <w:jc w:val="both"/>
        <w:rPr/>
      </w:pPr>
      <w:r>
        <w:rPr/>
        <w:t xml:space="preserve">25. W przypadku nieobecności koordynatora powodującej brak ciągłości w świadczeniu jego obowiązków, Wykonawca zobowiązany jest zapewnić zastępstwo. O zastępstwie należy niezwłocznie powiadomić Zamawiającego </w:t>
      </w:r>
    </w:p>
    <w:sectPr>
      <w:footerReference w:type="default" r:id="rId2"/>
      <w:type w:val="nextPage"/>
      <w:pgSz w:w="11906" w:h="16838"/>
      <w:pgMar w:left="1418" w:right="1418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24390513"/>
    </w:sdtPr>
    <w:sdtContent>
      <w:p>
        <w:pPr>
          <w:pStyle w:val="Stopka"/>
          <w:jc w:val="right"/>
          <w:rPr/>
        </w:pPr>
        <w:r>
          <w:rPr>
            <w:sz w:val="18"/>
          </w:rPr>
          <w:fldChar w:fldCharType="begin"/>
        </w:r>
        <w:r>
          <w:rPr>
            <w:sz w:val="18"/>
          </w:rPr>
          <w:instrText> PAGE </w:instrText>
        </w:r>
        <w:r>
          <w:rPr>
            <w:sz w:val="18"/>
          </w:rPr>
          <w:fldChar w:fldCharType="separate"/>
        </w:r>
        <w:r>
          <w:rPr>
            <w:sz w:val="18"/>
          </w:rPr>
          <w:t>3</w:t>
        </w:r>
        <w:r>
          <w:rPr>
            <w:sz w:val="18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6e2e"/>
    <w:pPr>
      <w:widowControl/>
      <w:suppressAutoHyphens w:val="true"/>
      <w:bidi w:val="0"/>
      <w:spacing w:lineRule="auto" w:line="360" w:before="0" w:after="0"/>
      <w:ind w:left="993" w:right="-11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zh-CN" w:bidi="ar-SA"/>
    </w:rPr>
  </w:style>
  <w:style w:type="paragraph" w:styleId="Nagwek2">
    <w:name w:val="Heading 2"/>
    <w:basedOn w:val="Normal"/>
    <w:next w:val="Normal"/>
    <w:link w:val="Nagwek2Znak"/>
    <w:qFormat/>
    <w:rsid w:val="009304f2"/>
    <w:pPr>
      <w:keepNext w:val="true"/>
      <w:spacing w:lineRule="auto" w:line="240"/>
      <w:ind w:left="0" w:right="0" w:hanging="0"/>
      <w:jc w:val="right"/>
      <w:outlineLvl w:val="1"/>
    </w:pPr>
    <w:rPr>
      <w:b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466e2e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AkapitzlistZnak" w:customStyle="1">
    <w:name w:val="Akapit z listą Znak"/>
    <w:link w:val="Akapitzlist"/>
    <w:qFormat/>
    <w:locked/>
    <w:rsid w:val="00466e2e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Czeinternetowe">
    <w:name w:val="Łącze internetowe"/>
    <w:rsid w:val="00466e2e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33082"/>
    <w:rPr>
      <w:rFonts w:ascii="Tahoma" w:hAnsi="Tahoma" w:eastAsia="Times New Roman" w:cs="Tahoma"/>
      <w:sz w:val="16"/>
      <w:szCs w:val="16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5676fe"/>
    <w:rPr>
      <w:rFonts w:ascii="Calibri" w:hAnsi="Calibri" w:eastAsia="Calibri" w:cs="Times New Roman"/>
      <w:lang w:eastAsia="zh-CN"/>
    </w:rPr>
  </w:style>
  <w:style w:type="character" w:styleId="Nagwek2Znak" w:customStyle="1">
    <w:name w:val="Nagłówek 2 Znak"/>
    <w:basedOn w:val="DefaultParagraphFont"/>
    <w:link w:val="Nagwek2"/>
    <w:qFormat/>
    <w:rsid w:val="009304f2"/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712d3d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12d3d"/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676fe"/>
    <w:pPr>
      <w:suppressAutoHyphens w:val="true"/>
      <w:spacing w:lineRule="auto" w:line="276" w:before="0" w:after="120"/>
      <w:ind w:left="0" w:right="0" w:hanging="0"/>
      <w:jc w:val="left"/>
    </w:pPr>
    <w:rPr>
      <w:rFonts w:ascii="Calibri" w:hAnsi="Calibri" w:eastAsia="Calibri"/>
      <w:sz w:val="22"/>
      <w:szCs w:val="22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466e2e"/>
    <w:pPr>
      <w:widowControl/>
      <w:suppressAutoHyphens w:val="true"/>
      <w:bidi w:val="0"/>
      <w:spacing w:lineRule="auto" w:line="240" w:before="0" w:after="0"/>
      <w:ind w:left="993" w:right="-11" w:hanging="284"/>
      <w:jc w:val="both"/>
    </w:pPr>
    <w:rPr>
      <w:rFonts w:ascii="Verdana" w:hAnsi="Verdana" w:eastAsia="Calibri" w:cs="Verdana"/>
      <w:color w:val="000000"/>
      <w:kern w:val="0"/>
      <w:sz w:val="24"/>
      <w:szCs w:val="24"/>
      <w:lang w:val="pl-PL" w:eastAsia="en-US" w:bidi="ar-SA"/>
    </w:rPr>
  </w:style>
  <w:style w:type="paragraph" w:styleId="Wcicietrecitekstu">
    <w:name w:val="Body Text Indent"/>
    <w:basedOn w:val="Normal"/>
    <w:link w:val="TekstpodstawowywcityZnak"/>
    <w:rsid w:val="00466e2e"/>
    <w:pPr>
      <w:ind w:left="360" w:right="-11" w:firstLine="1"/>
    </w:pPr>
    <w:rPr/>
  </w:style>
  <w:style w:type="paragraph" w:styleId="Tekstpodstawowy22" w:customStyle="1">
    <w:name w:val="Tekst podstawowy 22"/>
    <w:basedOn w:val="Normal"/>
    <w:qFormat/>
    <w:rsid w:val="00466e2e"/>
    <w:pPr>
      <w:ind w:left="993" w:right="-142" w:hanging="284"/>
    </w:pPr>
    <w:rPr>
      <w:b/>
      <w:sz w:val="28"/>
    </w:rPr>
  </w:style>
  <w:style w:type="paragraph" w:styleId="ListParagraph">
    <w:name w:val="List Paragraph"/>
    <w:basedOn w:val="Normal"/>
    <w:link w:val="AkapitzlistZnak"/>
    <w:qFormat/>
    <w:rsid w:val="00466e2e"/>
    <w:pPr>
      <w:spacing w:before="0" w:after="0"/>
      <w:ind w:left="720" w:right="-11" w:hanging="284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33082"/>
    <w:pPr>
      <w:spacing w:lineRule="auto" w:line="240"/>
    </w:pPr>
    <w:rPr>
      <w:rFonts w:ascii="Tahoma" w:hAnsi="Tahoma" w:cs="Tahoma"/>
      <w:sz w:val="16"/>
      <w:szCs w:val="16"/>
    </w:rPr>
  </w:style>
  <w:style w:type="paragraph" w:styleId="Textbody" w:customStyle="1">
    <w:name w:val="Text body"/>
    <w:basedOn w:val="Normal"/>
    <w:qFormat/>
    <w:rsid w:val="00e047a5"/>
    <w:pPr>
      <w:suppressAutoHyphens w:val="true"/>
      <w:spacing w:lineRule="auto" w:line="240" w:before="0" w:after="120"/>
      <w:ind w:left="0" w:right="0" w:hanging="0"/>
      <w:jc w:val="left"/>
      <w:textAlignment w:val="baseline"/>
    </w:pPr>
    <w:rPr>
      <w:kern w:val="2"/>
      <w:lang w:eastAsia="pl-PL"/>
    </w:rPr>
  </w:style>
  <w:style w:type="paragraph" w:styleId="NormalWeb">
    <w:name w:val="Normal (Web)"/>
    <w:basedOn w:val="Normal"/>
    <w:uiPriority w:val="99"/>
    <w:unhideWhenUsed/>
    <w:qFormat/>
    <w:rsid w:val="005676fe"/>
    <w:pPr>
      <w:spacing w:lineRule="auto" w:line="288" w:beforeAutospacing="1" w:after="142"/>
      <w:ind w:left="0" w:right="0" w:hanging="0"/>
      <w:jc w:val="left"/>
    </w:pPr>
    <w:rPr>
      <w:szCs w:val="24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712d3d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712d3d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Application>LibreOffice/7.0.4.2$Windows_X86_64 LibreOffice_project/dcf040e67528d9187c66b2379df5ea4407429775</Application>
  <AppVersion>15.0000</AppVersion>
  <Pages>3</Pages>
  <Words>986</Words>
  <Characters>6965</Characters>
  <CharactersWithSpaces>8066</CharactersWithSpaces>
  <Paragraphs>53</Paragraphs>
  <Company>Ośrodek Pomocy Społecznej w Raciborzu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2021-04-26T12:53:00Z</dcterms:created>
  <dc:creator/>
  <dc:description>zamówienia publiczne</dc:description>
  <dc:language>pl-PL</dc:language>
  <cp:lastModifiedBy/>
  <cp:lastPrinted>2022-07-12T08:15:49Z</cp:lastPrinted>
  <dcterms:modified xsi:type="dcterms:W3CDTF">2022-07-12T11:08:30Z</dcterms:modified>
  <cp:revision>46</cp:revision>
  <dc:subject>Opies przedmiotu zamówienia</dc:subject>
  <dc:title>zał. nr 7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